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73EDB" w14:textId="6A85177C" w:rsidR="00953841" w:rsidRPr="00953841" w:rsidRDefault="00953841" w:rsidP="00953841">
      <w:pPr>
        <w:ind w:left="720" w:firstLine="0"/>
        <w:rPr>
          <w:b/>
          <w:bCs/>
          <w:sz w:val="28"/>
          <w:szCs w:val="28"/>
        </w:rPr>
      </w:pPr>
      <w:r w:rsidRPr="00953841">
        <w:rPr>
          <w:b/>
          <w:bCs/>
          <w:sz w:val="28"/>
          <w:szCs w:val="28"/>
        </w:rPr>
        <w:t>Explanatory notes for Annual Return</w:t>
      </w:r>
    </w:p>
    <w:p w14:paraId="416E3FBA" w14:textId="77777777" w:rsidR="00953841" w:rsidRDefault="00953841" w:rsidP="00953841">
      <w:pPr>
        <w:ind w:left="720" w:firstLine="0"/>
        <w:rPr>
          <w:b/>
          <w:bCs/>
        </w:rPr>
      </w:pPr>
    </w:p>
    <w:p w14:paraId="0798C95F" w14:textId="67C310F4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1: We have put in place arrangements for effective financial management during the year, and for the preparation of the accounting statements.</w:t>
      </w:r>
    </w:p>
    <w:p w14:paraId="0B71EB07" w14:textId="77777777" w:rsidR="00953841" w:rsidRDefault="00953841" w:rsidP="00953841">
      <w:pPr>
        <w:ind w:left="720" w:firstLine="0"/>
      </w:pPr>
      <w:r>
        <w:t>Answer: No</w:t>
      </w:r>
    </w:p>
    <w:p w14:paraId="2C5210C9" w14:textId="77777777" w:rsidR="00953841" w:rsidRDefault="00953841" w:rsidP="00953841">
      <w:pPr>
        <w:ind w:left="720" w:firstLine="0"/>
      </w:pPr>
      <w:r>
        <w:t>Reason: No budget prepared. No financial monitoring through the year. No documented financial control systems (e.g., Financial Regulations). No bank statements received since October 2021. No General Reserve level set.</w:t>
      </w:r>
    </w:p>
    <w:p w14:paraId="635AAD0F" w14:textId="77777777" w:rsidR="00953841" w:rsidRDefault="00953841" w:rsidP="00953841">
      <w:pPr>
        <w:ind w:left="720" w:firstLine="0"/>
      </w:pPr>
    </w:p>
    <w:p w14:paraId="28AE0193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2: We maintained an adequate system of internal control including measures designed to prevent and detect fraud and corruption and reviewed its effectiveness.</w:t>
      </w:r>
    </w:p>
    <w:p w14:paraId="367F382C" w14:textId="77777777" w:rsidR="00953841" w:rsidRDefault="00953841" w:rsidP="00953841">
      <w:pPr>
        <w:ind w:left="720" w:firstLine="0"/>
      </w:pPr>
      <w:r>
        <w:t>Answer: No</w:t>
      </w:r>
    </w:p>
    <w:p w14:paraId="499ACCAC" w14:textId="77777777" w:rsidR="00953841" w:rsidRDefault="00953841" w:rsidP="00953841">
      <w:pPr>
        <w:ind w:left="720" w:firstLine="0"/>
      </w:pPr>
      <w:r>
        <w:t>Reason: No Standing Orders or Financial Regulations. Council not registered as an employer and not applying PAYE. No asset register.</w:t>
      </w:r>
    </w:p>
    <w:p w14:paraId="52AAB069" w14:textId="77777777" w:rsidR="00953841" w:rsidRDefault="00953841" w:rsidP="00953841">
      <w:pPr>
        <w:ind w:left="720" w:firstLine="0"/>
      </w:pPr>
    </w:p>
    <w:p w14:paraId="793E8262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3: We took all reasonable steps to assure ourselves that there are no matters of actual or potential non-compliance with laws, regulations and Proper Practices that could have a significant financial effect on the ability of this authority to conduct its business or manage its finances.</w:t>
      </w:r>
    </w:p>
    <w:p w14:paraId="6E1CEC6D" w14:textId="77777777" w:rsidR="00953841" w:rsidRDefault="00953841" w:rsidP="00953841">
      <w:pPr>
        <w:ind w:left="720" w:firstLine="0"/>
      </w:pPr>
      <w:r>
        <w:t>Answer: No</w:t>
      </w:r>
    </w:p>
    <w:p w14:paraId="66A6F121" w14:textId="77777777" w:rsidR="00953841" w:rsidRDefault="00953841" w:rsidP="00953841">
      <w:pPr>
        <w:ind w:left="720" w:firstLine="0"/>
      </w:pPr>
      <w:r>
        <w:t>Reason: Year-end procedures and exemption criteria not followed. Transparency Code not complied with. Data Protection not complied with.</w:t>
      </w:r>
    </w:p>
    <w:p w14:paraId="2D7D6F9B" w14:textId="77777777" w:rsidR="00953841" w:rsidRDefault="00953841" w:rsidP="00953841">
      <w:pPr>
        <w:ind w:left="720" w:firstLine="0"/>
      </w:pPr>
    </w:p>
    <w:p w14:paraId="402F675F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4: We provided proper opportunity during the year for the exercise of electors’ rights in accordance with the requirements of the Accounts and Audit Regulations.</w:t>
      </w:r>
    </w:p>
    <w:p w14:paraId="759D8E16" w14:textId="77777777" w:rsidR="00953841" w:rsidRDefault="00953841" w:rsidP="00953841">
      <w:pPr>
        <w:ind w:left="720" w:firstLine="0"/>
      </w:pPr>
      <w:r>
        <w:t>Answer: No</w:t>
      </w:r>
    </w:p>
    <w:p w14:paraId="3860D562" w14:textId="77777777" w:rsidR="00953841" w:rsidRDefault="00953841" w:rsidP="00953841">
      <w:pPr>
        <w:ind w:left="720" w:firstLine="0"/>
      </w:pPr>
      <w:r>
        <w:t>Reason: Notices not published on the website. Exempt authority publication requirements not followed.</w:t>
      </w:r>
    </w:p>
    <w:p w14:paraId="75E6DFF3" w14:textId="77777777" w:rsidR="00953841" w:rsidRDefault="00953841" w:rsidP="00953841">
      <w:pPr>
        <w:ind w:left="720" w:firstLine="0"/>
      </w:pPr>
    </w:p>
    <w:p w14:paraId="352A54D4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5: We assessed the risks facing this authority and took appropriate steps to manage those risks, including the introduction of internal controls and or/external insurance cover where required.</w:t>
      </w:r>
    </w:p>
    <w:p w14:paraId="3405240E" w14:textId="77777777" w:rsidR="00953841" w:rsidRDefault="00953841" w:rsidP="00953841">
      <w:pPr>
        <w:ind w:left="720" w:firstLine="0"/>
      </w:pPr>
      <w:r>
        <w:t>Answer: No</w:t>
      </w:r>
    </w:p>
    <w:p w14:paraId="4444FB29" w14:textId="77777777" w:rsidR="00953841" w:rsidRDefault="00953841" w:rsidP="00953841">
      <w:pPr>
        <w:ind w:left="720" w:firstLine="0"/>
      </w:pPr>
      <w:r>
        <w:t>Reason: No risk assessments conducted. No risk management policy in place. No internal controls documented.</w:t>
      </w:r>
    </w:p>
    <w:p w14:paraId="25643813" w14:textId="77777777" w:rsidR="00953841" w:rsidRDefault="00953841" w:rsidP="00953841">
      <w:pPr>
        <w:ind w:left="720" w:firstLine="0"/>
      </w:pPr>
    </w:p>
    <w:p w14:paraId="10C80520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6: We maintained throughout the year an adequate and effective system of internal audit of the accounting records and control systems.</w:t>
      </w:r>
    </w:p>
    <w:p w14:paraId="64795665" w14:textId="77777777" w:rsidR="00953841" w:rsidRDefault="00953841" w:rsidP="00953841">
      <w:pPr>
        <w:ind w:left="720" w:firstLine="0"/>
      </w:pPr>
      <w:r>
        <w:t>Answer: No</w:t>
      </w:r>
    </w:p>
    <w:p w14:paraId="1DF43C42" w14:textId="77777777" w:rsidR="00953841" w:rsidRDefault="00953841" w:rsidP="00953841">
      <w:pPr>
        <w:ind w:left="720" w:firstLine="0"/>
      </w:pPr>
      <w:r>
        <w:t xml:space="preserve">Reason: An external person conducted the internal audit. However, the audit only looked at the accounts and did not consider the other areas where the Parish Council needs to be compliant. </w:t>
      </w:r>
    </w:p>
    <w:p w14:paraId="3DB8621B" w14:textId="77777777" w:rsidR="00953841" w:rsidRDefault="00953841" w:rsidP="00953841">
      <w:pPr>
        <w:ind w:left="720" w:firstLine="0"/>
      </w:pPr>
    </w:p>
    <w:p w14:paraId="65986D23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7: We took appropriate action on all matters raised in reports from internal and external audit.</w:t>
      </w:r>
    </w:p>
    <w:p w14:paraId="239FD4EC" w14:textId="77777777" w:rsidR="00953841" w:rsidRDefault="00953841" w:rsidP="00953841">
      <w:pPr>
        <w:ind w:left="720" w:firstLine="0"/>
      </w:pPr>
      <w:r>
        <w:t>Answer: Yes</w:t>
      </w:r>
    </w:p>
    <w:p w14:paraId="45B82937" w14:textId="77777777" w:rsidR="00953841" w:rsidRDefault="00953841" w:rsidP="00953841">
      <w:pPr>
        <w:ind w:left="720" w:firstLine="0"/>
      </w:pPr>
      <w:r>
        <w:t>Reason: No matters raised.</w:t>
      </w:r>
    </w:p>
    <w:p w14:paraId="451207C2" w14:textId="77777777" w:rsidR="00953841" w:rsidRDefault="00953841" w:rsidP="00953841">
      <w:pPr>
        <w:ind w:left="720" w:firstLine="0"/>
      </w:pPr>
    </w:p>
    <w:p w14:paraId="5FC08314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8: We considered whether any litigation, liabilities or commitments, events, or transactions, occurring either during or after the year end, have a financial impact on this authority and, where appropriate, have included them in the accounting statements.</w:t>
      </w:r>
    </w:p>
    <w:p w14:paraId="77717BCA" w14:textId="77777777" w:rsidR="00953841" w:rsidRDefault="00953841" w:rsidP="00953841">
      <w:pPr>
        <w:ind w:left="720" w:firstLine="0"/>
      </w:pPr>
      <w:r>
        <w:lastRenderedPageBreak/>
        <w:t>Answer: Yes</w:t>
      </w:r>
    </w:p>
    <w:p w14:paraId="57A6F94E" w14:textId="77777777" w:rsidR="00953841" w:rsidRDefault="00953841" w:rsidP="00953841">
      <w:pPr>
        <w:ind w:left="720" w:firstLine="0"/>
      </w:pPr>
      <w:r>
        <w:t>Reason: None identified.</w:t>
      </w:r>
    </w:p>
    <w:p w14:paraId="3BB7082B" w14:textId="77777777" w:rsidR="00953841" w:rsidRDefault="00953841" w:rsidP="00953841">
      <w:pPr>
        <w:ind w:left="720" w:firstLine="0"/>
      </w:pPr>
    </w:p>
    <w:p w14:paraId="77C1237F" w14:textId="77777777" w:rsidR="00953841" w:rsidRPr="00831656" w:rsidRDefault="00953841" w:rsidP="00953841">
      <w:pPr>
        <w:ind w:left="720" w:firstLine="0"/>
        <w:rPr>
          <w:b/>
          <w:bCs/>
        </w:rPr>
      </w:pPr>
      <w:r w:rsidRPr="00831656">
        <w:rPr>
          <w:b/>
          <w:bCs/>
        </w:rPr>
        <w:t>Statement 9: Not applicable</w:t>
      </w:r>
    </w:p>
    <w:p w14:paraId="09759FFD" w14:textId="0EE2D534" w:rsidR="001D7B02" w:rsidRDefault="001D7B02"/>
    <w:p w14:paraId="2F19E79C" w14:textId="0FD71C99" w:rsidR="00953841" w:rsidRDefault="00953841"/>
    <w:p w14:paraId="4A70D3A7" w14:textId="0199CBC0" w:rsidR="00953841" w:rsidRDefault="00953841">
      <w:r>
        <w:t>We will be working to rectify this issues over the coming year</w:t>
      </w:r>
    </w:p>
    <w:sectPr w:rsidR="009538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41"/>
    <w:rsid w:val="001D7B02"/>
    <w:rsid w:val="0095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6A7C4"/>
  <w15:chartTrackingRefBased/>
  <w15:docId w15:val="{32A30A6D-7629-445D-9B37-FE6B0685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841"/>
    <w:pPr>
      <w:spacing w:after="0" w:line="240" w:lineRule="auto"/>
      <w:ind w:firstLine="567"/>
    </w:pPr>
    <w:rPr>
      <w:rFonts w:eastAsiaTheme="majorEastAsia" w:cstheme="minorHAns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 Robinson</dc:creator>
  <cp:keywords/>
  <dc:description/>
  <cp:lastModifiedBy>Em Robinson</cp:lastModifiedBy>
  <cp:revision>1</cp:revision>
  <dcterms:created xsi:type="dcterms:W3CDTF">2022-06-23T11:18:00Z</dcterms:created>
  <dcterms:modified xsi:type="dcterms:W3CDTF">2022-06-23T11:22:00Z</dcterms:modified>
</cp:coreProperties>
</file>